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داود بن الميرزا محمد المهدي الشهيد
</w:t>
      </w:r>
    </w:p>
    <w:p>
      <w:pPr>
        <w:jc w:val="start"/>
        <w:bidi/>
      </w:pPr>
      <w:r>
        <w:rPr>
          <w:rFonts w:ascii="arial" w:hAnsi="arial" w:eastAsia="arial" w:cs="arial"/>
          <w:sz w:val="28"/>
          <w:szCs w:val="28"/>
          <w:b w:val="1"/>
          <w:bCs w:val="1"/>
          <w:rtl/>
        </w:rPr>
        <w:t xml:space="preserve">الميرزا داود بن الميرزا محمد المهدي الشهيد
</w:t>
      </w:r>
    </w:p>
    <w:p>
      <w:pPr/>
      <w:r>
        <w:rPr/>
        <w:t xml:space="preserve">الميرزا داود بن الميرزا محمد المهدي الشهيد الحسيني الصادقي المشهدي وباقي النسب في ترجمة الأب</w:t>
      </w:r>
    </w:p>
    <w:p/>
    <w:p>
      <w:pPr/>
      <w:r>
        <w:rPr/>
        <w:t xml:space="preserve">ولد سنة1190 وتوفي سنة 1240 في المشهد الرضوي ودفن في الروضة الرضوية خلف القبر الشريف في المكان المتصل بدار التوحيد. </w:t>
      </w:r>
    </w:p>
    <w:p/>
    <w:p>
      <w:pPr/>
      <w:r>
        <w:rPr/>
        <w:t xml:space="preserve">عن كتاب رياض الجنة لأبيه الميرزا محمد مهدي ثلاثة أولاد من ابنة العام المتبحر الشيخ حسن العاملي أصلا والمشهدي موطنا أولهم الميرزا هداية الله وثانيهم الميرزا عبد الجواد وترجمهما بما نقلاه عنه في ترجمتهما وثالثهم الميرزا داود بن الميرزا مهدي اصغر أولاده عالم فاضل دقيق الذهن حسن الإدراك جيد المهارة في الرياضيات وغيرها أطال الله بقاءه اه وفي فردوس التواريخ ما ترجمته السيد الأجل والفاضل الأورع الأكمل له حظ وافر من غالب العلوم قرأ على والده وحصل عليه الفضل والأدب وتكميل الأخلاق والحسب ماهر في الفنون الرياضية بأسرها من الهيأة والحساب والهندسة وغيرها بل كان مقدما فيها على علماء عصره ويقال إنه اجتمع الفضلاء من أطراف البلاد في حضرته لأجل تحصيل هذه العلوم وتتلمذوا عليه وحيث إنه توصل إلى علم البركار المتناسب لم تصل يد محاسب إلى الأعمال الزيجية التي عملها وفي مطلع الشمس عند ذكر علماء خراسان ما تعريبه له اليد الطولى في الرياضيات. ولما ذهب الشيخ محمد نقي الأصفهاني صاحب حاشية المعالم إلى المشهد المقدس الرضوي أضافه المترجم 14 شهرا وأدى ديونه البالغة ألف تومان من ماله الخاص وقرأ المترجم عليه في هذه المدة في الفقه والأصول اه ويقال إن مكتبة المترجم في ذلك الزمان كانت ممتازة على مكاتب سائر العلماء. </w:t>
      </w:r>
    </w:p>
    <w:p>
      <w:pPr>
        <w:jc w:val="start"/>
        <w:bidi/>
      </w:pPr>
      <w:r>
        <w:rPr>
          <w:sz w:val="24"/>
          <w:szCs w:val="24"/>
          <w:b w:val="1"/>
          <w:bCs w:val="1"/>
          <w:rtl/>
        </w:rPr>
        <w:t xml:space="preserve">
أعيان الشيعة،(دار التعارف للمطبوعات - بيروت،1983،ط 1،ج 6،ص 385)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2026-06-27T20:15:54+03:00</dcterms:created>
  <dcterms:modified xsi:type="dcterms:W3CDTF">2026-06-27T20:15:54+03:00</dcterms:modified>
</cp:coreProperties>
</file>

<file path=docProps/custom.xml><?xml version="1.0" encoding="utf-8"?>
<Properties xmlns="http://schemas.openxmlformats.org/officeDocument/2006/custom-properties" xmlns:vt="http://schemas.openxmlformats.org/officeDocument/2006/docPropsVTypes"/>
</file>