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الكبير
</w:t>
      </w:r>
    </w:p>
    <w:p>
      <w:pPr/>
      <w:r>
        <w:rPr/>
        <w:t xml:space="preserve">ابن عبد الكبير  حسن بن عبد الكبير الشريف، أبو محمد: مفتي تونس، من فقهاء المالكية. هندى الأصل. تولى الخطابة بجامع الزيتونة، وكانت خطبه من أشنائه، ثم تولى الفتيا سنة 1230هـ ، واستمر عليها إلى أن توفي بالطاعون. له كتب، منها (معين المفتى) في الأحكام، لم يتمه، قال النفير: والموجود منه عظيم النفع، و (فتاوى) و (ديوان خطب)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2026-07-08T12:22:54+03:00</dcterms:created>
  <dcterms:modified xsi:type="dcterms:W3CDTF">2026-07-08T12:22:54+03:00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