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الحصين الأسدي مولاهم
</w:t>
      </w:r>
    </w:p>
    <w:p>
      <w:pPr>
        <w:jc w:val="start"/>
        <w:bidi/>
      </w:pPr>
      <w:r>
        <w:rPr>
          <w:rFonts w:ascii="arial" w:hAnsi="arial" w:eastAsia="arial" w:cs="arial"/>
          <w:sz w:val="28"/>
          <w:szCs w:val="28"/>
          <w:b w:val="1"/>
          <w:bCs w:val="1"/>
          <w:rtl/>
        </w:rPr>
        <w:t xml:space="preserve">داود بن الحصين الأسدي مولاهم
</w:t>
      </w:r>
    </w:p>
    <w:p>
      <w:pPr/>
      <w:r>
        <w:rPr/>
        <w:t xml:space="preserve">داود بن الحصين الأسدي مولاهم قال النجاشي كوفي ثقة روى عن أبي عبد الله وأبي الحسن عليهما السلام وهو زوج خالة علي بن الحسن بن فضال كان يصحب أبا العباس البقباق له كتاب يرويه عدة من أصحابنا أخبرنا علي بن أحمد عن محمد بن الحسن بن أيوب بن نوح عن عباس بن عامر عن داود به وفي الفهرست داود بن الحصين له كتاب أخبرنا به ابن أبي جيد عن ابن الوليد عن محمد بن الحسن الصفار عن أيوب بن نوح عن العباس بن عامر بن داود بن الحصين ورواه حميد بن زياد عن القاسم بن إسماعيل القرشي عنه وقال الشيخ في رجاله في أصحاب الصادق عليه السلام داود بن الحصين الكوفي وفي أصحاب الكاظم عليه السلام داود بن الحصين واقفي. </w:t>
      </w:r>
    </w:p>
    <w:p/>
    <w:p>
      <w:pPr/>
      <w:r>
        <w:rPr/>
        <w:t xml:space="preserve">وفي الخلاصة قال الشيخ الطوسي: إنه واقفي وكذا قال ابن عقدة وقال النجاشي: ثقة والأقوى عندي التوقف في روايته اه وربما يقال: لا تعارض بين كلامي النجاشي والشيخ لجواز الجمع بين الثقة والوقف ورد بأن المراد من الثقة المطلق هو الإمامي ويرجح كلام النجاشي بأنه أضبط وبرواية الأجلاء الثقات عنه كصفوان وابن أبي نصر وجعفر ابن بشير فإنها إمارة الوثاقة والجلالة وفي التعليقة لعل حكم الشيخ بوقفه مما قال ابن عقدة. </w:t>
      </w:r>
    </w:p>
    <w:p/>
    <w:p>
      <w:pPr/>
      <w:r>
        <w:rPr/>
        <w:t xml:space="preserve">التمييز</w:t>
      </w:r>
    </w:p>
    <w:p/>
    <w:p>
      <w:pPr/>
      <w:r>
        <w:rPr/>
        <w:t xml:space="preserve">في مشتركات الطريحي والكاظمي يمكن استعلام أنه ابن الحصين الواقفي الموثق برواية عباس بن عامر والقاسم ابن إسماعيل القرشي عنه وزاد الكاظمي رواية أحمد بن محمد بن أبي نصر عنه وروايته هو عن أبي العباس البقباق وعن جامع الرواة أنه زاد نقل رواية ذبيان بن حكيم الأودي وصفوان بن يحيى والحكم بن مسكين وعلي بن النعمان وجعفر بن بشير عنه. </w:t>
      </w:r>
    </w:p>
    <w:p>
      <w:pPr>
        <w:jc w:val="start"/>
        <w:bidi/>
      </w:pPr>
      <w:r>
        <w:rPr>
          <w:sz w:val="24"/>
          <w:szCs w:val="24"/>
          <w:b w:val="1"/>
          <w:bCs w:val="1"/>
          <w:rtl/>
        </w:rPr>
        <w:t xml:space="preserve">
أعيان الشيعة،(دار التعارف للمطبوعات - بيروت،1983،ط 1،ج 6،ص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2026-06-26T16:41:11+03:00</dcterms:created>
  <dcterms:modified xsi:type="dcterms:W3CDTF">2026-06-26T16:41:11+03:00</dcterms:modified>
</cp:coreProperties>
</file>

<file path=docProps/custom.xml><?xml version="1.0" encoding="utf-8"?>
<Properties xmlns="http://schemas.openxmlformats.org/officeDocument/2006/custom-properties" xmlns:vt="http://schemas.openxmlformats.org/officeDocument/2006/docPropsVTypes"/>
</file>