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داود بن يوسف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داود بن يوسف بن محمد
</w:t>
      </w:r>
    </w:p>
    <w:p>
      <w:pPr/>
      <w:r>
        <w:rPr/>
        <w:t xml:space="preserve">الشيخ داود بن يوسف بن محمد ابن عيسى البحراني الأوالي</w:t>
      </w:r>
    </w:p>
    <w:p/>
    <w:p>
      <w:pPr/>
      <w:r>
        <w:rPr/>
        <w:t xml:space="preserve">في الرياض فاضل عالم فقيه متكلم جليل من المعاصرين توفي في زماننا ورأيت بعض فتاواه في الرد على الصوفية وفي مسألة الاجتهاد والتقليد ويظهر منها فضله وقوته في علمي الأصولين.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2026-06-26T16:40:19+03:00</dcterms:created>
  <dcterms:modified xsi:type="dcterms:W3CDTF">2026-06-26T16:40:19+03:00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