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الكوكباني
</w:t>
      </w:r>
    </w:p>
    <w:p>
      <w:pPr>
        <w:jc w:val="start"/>
        <w:bidi/>
      </w:pPr>
      <w:r>
        <w:rPr>
          <w:rFonts w:ascii="arial" w:hAnsi="arial" w:eastAsia="arial" w:cs="arial"/>
          <w:sz w:val="28"/>
          <w:szCs w:val="28"/>
          <w:b w:val="1"/>
          <w:bCs w:val="1"/>
          <w:rtl/>
        </w:rPr>
        <w:t xml:space="preserve">الكوكباني
</w:t>
      </w:r>
    </w:p>
    <w:p>
      <w:pPr/>
      <w:r>
        <w:rPr/>
        <w:t xml:space="preserve">الكوكباني  الحسن بن عبد الرحمن بن أحمد، حفيد الإمام المتوكل على الله يحيى شرف الدين: مؤرخ يماني، من الكتاب. مولده ووفاته بكوكبان. من كتبه (المواهب السنية) مجلدان، في سير آل جده الإمام المهدى أحمد بن يحيى، وجده المتوكل يحيى شرف الدين، ومن وزارهم واتصل بهم من العلماء إلى زمنه، و (الشهب السيارة) مجموعة رسائله. وله نظم جمعه في (ديوان) وشعر حميني في (ديوان) أيضا</w:t>
      </w:r>
    </w:p>
    <w:p>
      <w:pPr>
        <w:jc w:val="start"/>
        <w:bidi/>
      </w:pPr>
      <w:r>
        <w:rPr>
          <w:sz w:val="24"/>
          <w:szCs w:val="24"/>
          <w:b w:val="1"/>
          <w:bCs w:val="1"/>
          <w:rtl/>
        </w:rPr>
        <w:t xml:space="preserve">
الأعلام،(دار العلم للملايين - بيروت،2002،ط 15،ج 2،ص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2026-07-08T12:21:03+03:00</dcterms:created>
  <dcterms:modified xsi:type="dcterms:W3CDTF">2026-07-08T12:21:03+03:00</dcterms:modified>
</cp:coreProperties>
</file>

<file path=docProps/custom.xml><?xml version="1.0" encoding="utf-8"?>
<Properties xmlns="http://schemas.openxmlformats.org/officeDocument/2006/custom-properties" xmlns:vt="http://schemas.openxmlformats.org/officeDocument/2006/docPropsVTypes"/>
</file>