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داود بن أبي شافيز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داود بن أبي شافيز البحراني
</w:t>
      </w:r>
    </w:p>
    <w:p>
      <w:pPr/>
      <w:r>
        <w:rPr/>
        <w:t xml:space="preserve">الشيخ داود بن أبي شافيز البحراني يأتي بعنوان داود بن محمد بن عبد الله بن أبي شافيز.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2026-06-26T16:42:39+03:00</dcterms:created>
  <dcterms:modified xsi:type="dcterms:W3CDTF">2026-06-26T16:42:39+03:00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