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شمس الدين دانيال الموسوي الصفوي
</w:t>
      </w:r>
    </w:p>
    <w:p>
      <w:pPr>
        <w:jc w:val="start"/>
        <w:bidi/>
      </w:pPr>
      <w:r>
        <w:rPr>
          <w:rFonts w:ascii="arial" w:hAnsi="arial" w:eastAsia="arial" w:cs="arial"/>
          <w:sz w:val="28"/>
          <w:szCs w:val="28"/>
          <w:b w:val="1"/>
          <w:bCs w:val="1"/>
          <w:rtl/>
        </w:rPr>
        <w:t xml:space="preserve">السيد شمس الدين دانيال الموسوي الصفوي
</w:t>
      </w:r>
    </w:p>
    <w:p>
      <w:pPr/>
      <w:r>
        <w:rPr/>
        <w:t xml:space="preserve">السيد شمس الدين دانيال الموسوي الصفوي الشهيد ابن السيد شمس الدين محمد العراقي </w:t>
      </w:r>
    </w:p>
    <w:p/>
    <w:p>
      <w:pPr/>
      <w:r>
        <w:rPr/>
        <w:t xml:space="preserve">المعروف بمكسر الأصنام. </w:t>
      </w:r>
    </w:p>
    <w:p/>
    <w:p>
      <w:pPr/>
      <w:r>
        <w:rPr/>
        <w:t xml:space="preserve">قال السيد شهاب الدين الحسيني فيما كتبه إلينا كان شمس الدين هذا من نوابغ عصره في العلم والعرفان تتلمذ لدى والده شمس الدين العراقي قتل ظلما ودفن بقرية يقال لها (دب) من قرى كشمير وخلف السيد حسين رهنما المتقدمة ترجمته اه.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2026-06-26T15:33:25+03:00</dcterms:created>
  <dcterms:modified xsi:type="dcterms:W3CDTF">2026-06-26T15:33:25+03:00</dcterms:modified>
</cp:coreProperties>
</file>

<file path=docProps/custom.xml><?xml version="1.0" encoding="utf-8"?>
<Properties xmlns="http://schemas.openxmlformats.org/officeDocument/2006/custom-properties" xmlns:vt="http://schemas.openxmlformats.org/officeDocument/2006/docPropsVTypes"/>
</file>