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هاشم
</w:t>
      </w:r>
    </w:p>
    <w:p>
      <w:pPr>
        <w:jc w:val="start"/>
        <w:bidi/>
      </w:pPr>
      <w:r>
        <w:rPr>
          <w:rFonts w:ascii="arial" w:hAnsi="arial" w:eastAsia="arial" w:cs="arial"/>
          <w:sz w:val="28"/>
          <w:szCs w:val="28"/>
          <w:b w:val="1"/>
          <w:bCs w:val="1"/>
          <w:rtl/>
        </w:rPr>
        <w:t xml:space="preserve">خليل بن هاشم
</w:t>
      </w:r>
    </w:p>
    <w:p>
      <w:pPr/>
      <w:r>
        <w:rPr/>
        <w:t xml:space="preserve">خليل بن هاشم في باب الزيادات من التهذيب من كتاب الصيام قال إبراهيم بن مهزيار كتب الخليل بن هاشم إلى أبي الحسن عليه السلام. والمراد بأبي الحسن هنا هو أبو الحسن الثالث الإمام علي الهادي عليه السلام ومن ذلك يقوى الظن بأنه الخليل بن هشام الفارسي الآتي. </w:t>
      </w:r>
    </w:p>
    <w:p>
      <w:pPr>
        <w:jc w:val="start"/>
        <w:bidi/>
      </w:pPr>
      <w:r>
        <w:rPr>
          <w:sz w:val="24"/>
          <w:szCs w:val="24"/>
          <w:b w:val="1"/>
          <w:bCs w:val="1"/>
          <w:rtl/>
        </w:rPr>
        <w:t xml:space="preserve">
أعيان الشيعة،(دار التعارف للمطبوعات - بيروت،1983،ط 1،ج 6،ص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2026-06-26T14:11:31+03:00</dcterms:created>
  <dcterms:modified xsi:type="dcterms:W3CDTF">2026-06-26T14:11:31+03:00</dcterms:modified>
</cp:coreProperties>
</file>

<file path=docProps/custom.xml><?xml version="1.0" encoding="utf-8"?>
<Properties xmlns="http://schemas.openxmlformats.org/officeDocument/2006/custom-properties" xmlns:vt="http://schemas.openxmlformats.org/officeDocument/2006/docPropsVTypes"/>
</file>