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خليفة بن أبي اللجيم القزويني
</w:t>
      </w:r>
    </w:p>
    <w:p>
      <w:pPr>
        <w:jc w:val="start"/>
        <w:bidi/>
      </w:pPr>
      <w:r>
        <w:rPr>
          <w:rFonts w:ascii="arial" w:hAnsi="arial" w:eastAsia="arial" w:cs="arial"/>
          <w:sz w:val="28"/>
          <w:szCs w:val="28"/>
          <w:b w:val="1"/>
          <w:bCs w:val="1"/>
          <w:rtl/>
        </w:rPr>
        <w:t xml:space="preserve">الشيخ خليفة بن أبي اللجيم القزويني
</w:t>
      </w:r>
    </w:p>
    <w:p>
      <w:pPr/>
      <w:r>
        <w:rPr/>
        <w:t xml:space="preserve">الشيخ خليفة بن أبي اللجيم القزويني في فهرست منتجب الدين صالح شهيد وفي رياض العلماء ظاهر السياق إنه ليس من العلماء وهو كذلك ولكن في كتاب شهداء الفضيلة والظاهر أنه نقله عن كتاب ضيافة الإخوان في علماء قزوين: هو أخو العلامة الشيخ أمير ابن أبي اللجيم المتوفى سنة 514 كان أحد المشايخ الأجلة وعمدة عمد المذهب والملة في القرن السادس وكان من حملة أعباء العلم ذا فضل خطير وورع موصوف وزهد معروف وقد أبقى بذلك كله ذكرى أبدية بالصلاح والسعادة بالشهادة ذكره صاحب ضيافة الإخوان واحتمل كون شهادته بيد الإسماعيلية الملاحدة القوية في ذلك الزمان الراغبين في قتل المسلمين ونهب أموالهم خصوصا أهل قزوين وأرباضها. </w:t>
      </w:r>
    </w:p>
    <w:p>
      <w:pPr>
        <w:jc w:val="start"/>
        <w:bidi/>
      </w:pPr>
      <w:r>
        <w:rPr>
          <w:sz w:val="24"/>
          <w:szCs w:val="24"/>
          <w:b w:val="1"/>
          <w:bCs w:val="1"/>
          <w:rtl/>
        </w:rPr>
        <w:t xml:space="preserve">
أعيان الشيعة،(دار التعارف للمطبوعات - بيروت،1983،ط 1،ج 6،ص 336)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2026-06-26T13:04:24+03:00</dcterms:created>
  <dcterms:modified xsi:type="dcterms:W3CDTF">2026-06-26T13:04:24+03:00</dcterms:modified>
</cp:coreProperties>
</file>

<file path=docProps/custom.xml><?xml version="1.0" encoding="utf-8"?>
<Properties xmlns="http://schemas.openxmlformats.org/officeDocument/2006/custom-properties" xmlns:vt="http://schemas.openxmlformats.org/officeDocument/2006/docPropsVTypes"/>
</file>