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خليدة السجستاني
</w:t>
      </w:r>
    </w:p>
    <w:p>
      <w:pPr>
        <w:jc w:val="start"/>
        <w:bidi/>
      </w:pPr>
      <w:r>
        <w:rPr>
          <w:rFonts w:ascii="arial" w:hAnsi="arial" w:eastAsia="arial" w:cs="arial"/>
          <w:sz w:val="28"/>
          <w:szCs w:val="28"/>
          <w:b w:val="1"/>
          <w:bCs w:val="1"/>
          <w:rtl/>
        </w:rPr>
        <w:t xml:space="preserve">خليدة السجستاني
</w:t>
      </w:r>
    </w:p>
    <w:p>
      <w:pPr/>
      <w:r>
        <w:rPr/>
        <w:t xml:space="preserve">خليدة السجستاني في معجم البلدان في سجستان عن محمد بن بحر الرهني السجستاني قال عند مدحه لسجستان: منها حريز بن عبد الله صاحب أبي عبد الله جعفر بن محمد الباقر رضي الله عنه ومنها خليدة السجستاني صاحب تاريخ آل محمد قال الرهني: وأجل من هذا كله أنه لعن علي بن أبي طالب رضي الله عنه على منابر الشرق والغرب ولم يلعن على منبرها إلا مرة وامتنعوا على بني أمي وأي شرف أعظم من امتناعهم من لعن أخي رسول الله صلى الله عليه وسلم على منبرهم وهو يلعن على منابر الحرمين مكة والمدينة اه.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2026-06-26T13:00:27+03:00</dcterms:created>
  <dcterms:modified xsi:type="dcterms:W3CDTF">2026-06-26T13:00:27+03:00</dcterms:modified>
</cp:coreProperties>
</file>

<file path=docProps/custom.xml><?xml version="1.0" encoding="utf-8"?>
<Properties xmlns="http://schemas.openxmlformats.org/officeDocument/2006/custom-properties" xmlns:vt="http://schemas.openxmlformats.org/officeDocument/2006/docPropsVTypes"/>
</file>