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خالد المقري
</w:t>
      </w:r>
    </w:p>
    <w:p>
      <w:pPr>
        <w:jc w:val="start"/>
        <w:bidi/>
      </w:pPr>
      <w:r>
        <w:rPr>
          <w:rFonts w:ascii="arial" w:hAnsi="arial" w:eastAsia="arial" w:cs="arial"/>
          <w:sz w:val="28"/>
          <w:szCs w:val="28"/>
          <w:b w:val="1"/>
          <w:bCs w:val="1"/>
          <w:rtl/>
        </w:rPr>
        <w:t xml:space="preserve">خلاد بن خالد المقري
</w:t>
      </w:r>
    </w:p>
    <w:p>
      <w:pPr/>
      <w:r>
        <w:rPr/>
        <w:t xml:space="preserve">خلاد بن خالد المقري قال الشيخ في الفهرست له كتاب أخبرنا به عدة من أصحابنا عن أبي المفضل عن ابن بطة عن أحمد بن أبي عبد الله عن أبيه وأحمد بن محمد بن عيسى عن ابن أبي عمير وصفوان جميعا عنه وفي التعليقة في كونه صاحب كتاب ورواية صفوان الذي هو من أصحاب الإجماع وابن أبي عمير الذي يروي إلا عن ثقة عنه ما يشير إلى وثاقته ولا يبعد اتحاده مع خلاد السندي اه. </w:t>
      </w:r>
    </w:p>
    <w:p/>
    <w:p>
      <w:pPr/>
      <w:r>
        <w:rPr/>
        <w:t xml:space="preserve">التمييز</w:t>
      </w:r>
    </w:p>
    <w:p/>
    <w:p>
      <w:pPr/>
      <w:r>
        <w:rPr/>
        <w:t xml:space="preserve">في مشتركات الطريحي والكاظمي يمكن معرفته برواية ابن أبي عمير وصفوان جميعا عنه.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2026-06-26T11:47:39+03:00</dcterms:created>
  <dcterms:modified xsi:type="dcterms:W3CDTF">2026-06-26T11:47:39+03:00</dcterms:modified>
</cp:coreProperties>
</file>

<file path=docProps/custom.xml><?xml version="1.0" encoding="utf-8"?>
<Properties xmlns="http://schemas.openxmlformats.org/officeDocument/2006/custom-properties" xmlns:vt="http://schemas.openxmlformats.org/officeDocument/2006/docPropsVTypes"/>
</file>