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خضيب بن عبد الرحمن الوابشي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خضيب بن عبد الرحمن الوابشي
</w:t>
      </w:r>
    </w:p>
    <w:p>
      <w:pPr/>
      <w:r>
        <w:rPr/>
        <w:t xml:space="preserve">خضيب بن عبد الرحمن الوابشي ذكره الشيخ في رجاله في أصحاب الصادق عليه السلام وقال أسند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2026-06-26T09:50:42+03:00</dcterms:created>
  <dcterms:modified xsi:type="dcterms:W3CDTF">2026-06-26T09:50:42+03:00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