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خسرو فيروز بن المرزبان بن بويه الملقب بالملك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خسرو فيروز بن المرزبان بن بويه الملقب بالملك الرحيم
</w:t>
      </w:r>
    </w:p>
    <w:p>
      <w:pPr/>
      <w:r>
        <w:rPr/>
        <w:t xml:space="preserve">خسرو فيروز بن المرزبان بن بويه الملقب بالملك الرحيم مر بعنوان خسرو فيروز.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2026-06-26T09:56:42+03:00</dcterms:created>
  <dcterms:modified xsi:type="dcterms:W3CDTF">2026-06-26T09:56:42+03:00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