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الخراذيني
</w:t>
      </w:r>
    </w:p>
    <w:p>
      <w:pPr>
        <w:jc w:val="start"/>
        <w:bidi/>
      </w:pPr>
      <w:r>
        <w:rPr>
          <w:rFonts w:ascii="arial" w:hAnsi="arial" w:eastAsia="arial" w:cs="arial"/>
          <w:sz w:val="28"/>
          <w:szCs w:val="28"/>
          <w:b w:val="1"/>
          <w:bCs w:val="1"/>
          <w:rtl/>
        </w:rPr>
        <w:t xml:space="preserve">الخراذيني
</w:t>
      </w:r>
    </w:p>
    <w:p>
      <w:pPr/>
      <w:r>
        <w:rPr/>
        <w:t xml:space="preserve">الخراذيني بالخاء المعجمة والراء المهملة والذال المعجمة كما عن إيضاح الاشتباه اسمه علي بن العباس الرازي وضبط في الخلاصة ورجال ابن داود بالراء بعد الجيم والذال المعجمة بعد الألف قبل المثناة التحتية بعدها النون. </w:t>
      </w:r>
    </w:p>
    <w:p>
      <w:pPr>
        <w:jc w:val="start"/>
        <w:bidi/>
      </w:pPr>
      <w:r>
        <w:rPr>
          <w:sz w:val="24"/>
          <w:szCs w:val="24"/>
          <w:b w:val="1"/>
          <w:bCs w:val="1"/>
          <w:rtl/>
        </w:rPr>
        <w:t xml:space="preserve">
أعيان الشيعة،(دار التعارف للمطبوعات - بيروت،1983،ط 1،ج 6،ص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2026-06-26T07:22:07+03:00</dcterms:created>
  <dcterms:modified xsi:type="dcterms:W3CDTF">2026-06-26T07:22:07+03:00</dcterms:modified>
</cp:coreProperties>
</file>

<file path=docProps/custom.xml><?xml version="1.0" encoding="utf-8"?>
<Properties xmlns="http://schemas.openxmlformats.org/officeDocument/2006/custom-properties" xmlns:vt="http://schemas.openxmlformats.org/officeDocument/2006/docPropsVTypes"/>
</file>