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عمرو بن خالد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عمرو بن خالد الأزدي
</w:t>
      </w:r>
    </w:p>
    <w:p>
      <w:pPr/>
      <w:r>
        <w:rPr/>
        <w:t xml:space="preserve">خالد بن عمرو بن خالد الأزدي له أبيات: أولها (صبرا على الموت) تدل على تشيعه مذكورة في مناقب ابن شهراشوب ج2 ص260.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2026-06-26T06:12:57+03:00</dcterms:created>
  <dcterms:modified xsi:type="dcterms:W3CDTF">2026-06-26T06:12:57+03:00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