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الأموي
</w:t>
      </w:r>
    </w:p>
    <w:p>
      <w:pPr/>
      <w:r>
        <w:rPr/>
        <w:t xml:space="preserve">خالد بن سعيد الأموي يأتي بعنوان خالد بن سعيد بن العاص.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2026-06-26T05:02:52+03:00</dcterms:created>
  <dcterms:modified xsi:type="dcterms:W3CDTF">2026-06-26T05:02:52+03:00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