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عبد الله خالد الجوان الكوفي
</w:t>
      </w:r>
    </w:p>
    <w:p>
      <w:pPr>
        <w:jc w:val="start"/>
        <w:bidi/>
      </w:pPr>
      <w:r>
        <w:rPr>
          <w:rFonts w:ascii="arial" w:hAnsi="arial" w:eastAsia="arial" w:cs="arial"/>
          <w:sz w:val="28"/>
          <w:szCs w:val="28"/>
          <w:b w:val="1"/>
          <w:bCs w:val="1"/>
          <w:rtl/>
        </w:rPr>
        <w:t xml:space="preserve">أبو عبد الله خالد الجوان الكوفي
</w:t>
      </w:r>
    </w:p>
    <w:p>
      <w:pPr/>
      <w:r>
        <w:rPr/>
        <w:t xml:space="preserve">أبو عبد الله خالد الجوان الكوفي اختلاف النسخ والكلمات في التعبير عنه. </w:t>
      </w:r>
    </w:p>
    <w:p/>
    <w:p>
      <w:pPr/>
      <w:r>
        <w:rPr/>
        <w:t xml:space="preserve">(ففي بعضها) خالد الجوان بالجيم المفتوحة والواو المشددة والنون وكذلك ضبط في الإيضاح قال ابن داود الجوان بائع الجون اه. قيل هو ضرب من القطا ويمكن أن يكون بائع الجوان أو صانعه جمع جونة كغرف وغرفة اسم لجونة العطار وهي سفط مغطى بجلد يضع العطار فيه الطيب (وفي بعضها) الجواز بالجيم والزاي ويمكن أن يكون بائع الجوز والظاهر أن الجوز والجوان صحف أحدهما بالآخر (وفي بعضها) خالد الحوار أو خالد بن نجيح الحوار بالحاء المهملة والراء ويمكن كونه نسبة إلى نوع من الخبز يعرف بالحواري وهو الموجود في الخلاصة في خالد الحوار ولم يذكر خالد بن نجيح ولكن المحكي عن الخلاصة التي بخط المصنف الجوان بالجيم والنون وكذلك عن حاشية لولده عليها واليه أشار ابن داود بقوله في ابن نجيح رأيت في تصنيف بعض الأصحاب خالد الحوار وهو غلط (وفي بعضها) الخوار بالخاء والراء حكاه المجلسي الأول عن بعض النسخ وكان ينبغي أن لا يذكر إذ لا ذكر له في كلام غيره وقال الشهيد الثاني في حاشية الخلاصة عند قول العلامة خالد الحوار ما لفظه: في كتاب ابن داود خالد بن نجيح الجوان بالجيم والنون بياع الجون وكذا في الإيضاح والظاهر أن ما وقع هنا أي في الخلاصة سهو في كتاب الشيخ الجواز ضبط بالزاي ولعل أصله النون فوقع الوهم ويمكن فيه الراء أيضا اه. والذي في أكثر النسخ الجوان والظاهر أنه الصواب والباقي تصحيف. </w:t>
      </w:r>
    </w:p>
    <w:p/>
    <w:p>
      <w:pPr/>
      <w:r>
        <w:rPr/>
        <w:t xml:space="preserve">أقوال العلماء فيه</w:t>
      </w:r>
    </w:p>
    <w:p/>
    <w:p>
      <w:pPr/>
      <w:r>
        <w:rPr/>
        <w:t xml:space="preserve">هو خالد بن نجيح الجوان الآتي وقال الشيخ في رجال أصحاب الصادق عليه السلام خالد الجوان وفي نسخة الجواز. وسيجيء في المفضل بن عمر قول الكشي أن خالدا من أهل الارتفاع أي الغلو. ولكن روى في بصائر الدرجات ما يدل على أنه كان غاليا ورجع. وقال الكشي في رجاله (في نشيط ابن صالح وخالد الجواز) حدثنا حمدويه حدثنا الحسين بن موسى قال كان نشيط وخالد يخدمانه يعني أبا الحسن عليه السلام فذكر الحسن بن يحيى بن إبراهيم عن نشيط عن خالد الجواز قال لما اختلف الناس في أمر أبي الحسن عليه السلام قلت لخالد أما ترى ما قد وقعنا فيه من اختلاف الناس فقال لي خالد قال لي أبو الحسن عليه السلام عهدي إلى ابني علي أكبر ولدي وخيرهم وأفضلهم قال العلامة في الخلاصة هذا الحديث لا يدل صريحا على عقيدة الرجلين لكنه يؤنس بحال خالد وفي التعليقة قال ابن طاوس أن الحديث منبه على صحة عقيدته قلت وظاهر فيها وفيه أيضا إيماء إلى عدم غلوه بل ونباهته بملاحظة أن نشيطا ثقة اه. وروى الكشي في ترجمة المفضل بن عمر عن محمد بن مسعود حدثني إسحاق بن محمد البصري حدثني عبد الله بن القاسم عن خالد الجوان كنت أنا والمفضل بن عمر وناس من أصحابنا بالمدينة إلى أن قال فقلت مروا إلى أبي عبد الله حتى نسأله فقمنا بالباب فخرج إلينا وهو يقول: بل عباد مكرمون لا يسبقونه بالقول وهم بأمره يعملون. وهذا إمارة على عدم غلوه وللصدوق طريق إلى خالد بن نجيح المتحد معه ويروي فيه عنه ابن أبي عمير وهو من أصحاب الإجماع وكل ذلك إمارة وثاقته مضافا إلى خدمته الإمام الكاظم عليه السلام وصحبته نشيطا الثقة. </w:t>
      </w:r>
    </w:p>
    <w:p/>
    <w:p>
      <w:pPr/>
      <w:r>
        <w:rPr/>
        <w:t xml:space="preserve">التمييز</w:t>
      </w:r>
    </w:p>
    <w:p/>
    <w:p>
      <w:pPr/>
      <w:r>
        <w:rPr/>
        <w:t xml:space="preserve">يمكن تمييز خالد الجوان برواية عبد الله بن القاسم وعثمان بن عيسى ونشيط ومحمد بن أبي عمير وأسد بن أبي العلاء عنه. </w:t>
      </w:r>
    </w:p>
    <w:p>
      <w:pPr>
        <w:jc w:val="start"/>
        <w:bidi/>
      </w:pPr>
      <w:r>
        <w:rPr>
          <w:sz w:val="24"/>
          <w:szCs w:val="24"/>
          <w:b w:val="1"/>
          <w:bCs w:val="1"/>
          <w:rtl/>
        </w:rPr>
        <w:t xml:space="preserve">
أعيان الشيعة،(دار التعارف للمطبوعات - بيروت،1983،ط 1،ج 6،ص 281)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2026-06-26T04:17:06+03:00</dcterms:created>
  <dcterms:modified xsi:type="dcterms:W3CDTF">2026-06-26T04:17:06+03:00</dcterms:modified>
</cp:coreProperties>
</file>

<file path=docProps/custom.xml><?xml version="1.0" encoding="utf-8"?>
<Properties xmlns="http://schemas.openxmlformats.org/officeDocument/2006/custom-properties" xmlns:vt="http://schemas.openxmlformats.org/officeDocument/2006/docPropsVTypes"/>
</file>