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إسماعيل بن أيوب المخزوني المدني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إسماعيل بن أيوب المخزوني المدني
</w:t>
      </w:r>
    </w:p>
    <w:p>
      <w:pPr/>
      <w:r>
        <w:rPr/>
        <w:t xml:space="preserve">خالد بن إسماعيل بن أيوب المخزوني المدني ذكره الشيخ في رجاله في أصحاب الصادق عليه السلام وقال: أسند عنه. وفي لسان الميزان خالد بن إسماعيل المخزومي عن مالك وعنه أحمد بن يعقوب قال: الخطيب مجهول.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2026-06-26T04:32:47+03:00</dcterms:created>
  <dcterms:modified xsi:type="dcterms:W3CDTF">2026-06-26T04:32:47+03:00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