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الربيع
</w:t>
      </w:r>
    </w:p>
    <w:p>
      <w:pPr/>
      <w:r>
        <w:rPr/>
        <w:t xml:space="preserve">حميد بن الربيع قال الشيخ في الفهرست له كتاب البحث والتمييز رواه أحمد بن محمد بن عمر الاحمسي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والكاظمي يعرف برواية أحمد بن محمد بن عمر الأحمسي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2026-06-23T19:13:52+03:00</dcterms:created>
  <dcterms:modified xsi:type="dcterms:W3CDTF">2026-06-23T19:13:52+03:00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