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طالب حمزة بن محمد بن عبد الله الجعفري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طالب حمزة بن محمد بن عبد الله الجعفري
</w:t>
      </w:r>
    </w:p>
    <w:p>
      <w:pPr/>
      <w:r>
        <w:rPr/>
        <w:t xml:space="preserve">السيد أبو طالب حمزة بن محمد بن عبد الله الجعفري في فهرست منتجب الدين فقيه دين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2026-06-23T19:35:40+03:00</dcterms:created>
  <dcterms:modified xsi:type="dcterms:W3CDTF">2026-06-23T19:35:40+03:00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