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عتبة بن أبي وقاص أخو هاشم المرقال
</w:t>
      </w:r>
    </w:p>
    <w:p>
      <w:pPr>
        <w:jc w:val="start"/>
        <w:bidi/>
      </w:pPr>
      <w:r>
        <w:rPr>
          <w:rFonts w:ascii="arial" w:hAnsi="arial" w:eastAsia="arial" w:cs="arial"/>
          <w:sz w:val="28"/>
          <w:szCs w:val="28"/>
          <w:b w:val="1"/>
          <w:bCs w:val="1"/>
          <w:rtl/>
        </w:rPr>
        <w:t xml:space="preserve">حمزة بن عتبة بن أبي وقاص أخو هاشم المرقال
</w:t>
      </w:r>
    </w:p>
    <w:p>
      <w:pPr/>
      <w:r>
        <w:rPr/>
        <w:t xml:space="preserve">حمزة بن عتبة بن أبي وقاص أخو هاشم المرقال كان مع علي عليه السلام بصفين قال نصر بن مزاحم في كتاب صفين: أرسل معاوية عمرو بن العاص في خيل عظيمة فلقيه حمزة بن عتبة فقاتله حمزة وجعل يطعن بالرمح ويقول:</w:t>
      </w:r>
    </w:p>
    <w:p/>
    <w:p>
      <w:pPr>
        <w:jc w:val="center"/>
      </w:pPr>
      <w:r>
        <w:rPr>
          <w:color w:val="ff0000"/>
        </w:rPr>
        <w:t xml:space="preserve">ماذا يرجى من رئيس ملا</w:t>
      </w:r>
      <w:r>
        <w:rPr>
          <w:color w:val="ff0000"/>
        </w:rPr>
        <w:t xml:space="preserve">      </w:t>
      </w:r>
      <w:r>
        <w:rPr>
          <w:color w:val="ff0000"/>
        </w:rPr>
        <w:t xml:space="preserve">لست بفرار ولا زملا</w:t>
      </w:r>
    </w:p>
    <w:p/>
    <w:p>
      <w:pPr>
        <w:jc w:val="center"/>
      </w:pPr>
      <w:r>
        <w:rPr>
          <w:color w:val="ff0000"/>
        </w:rPr>
        <w:t xml:space="preserve">في قومه مستبدلا مدلا</w:t>
      </w:r>
      <w:r>
        <w:rPr>
          <w:color w:val="ff0000"/>
        </w:rPr>
        <w:t xml:space="preserve">      </w:t>
      </w:r>
      <w:r>
        <w:rPr>
          <w:color w:val="ff0000"/>
        </w:rPr>
        <w:t xml:space="preserve">قد سئم الحياة واستملا</w:t>
      </w:r>
    </w:p>
    <w:p/>
    <w:p>
      <w:pPr/>
      <w:r>
        <w:rPr/>
        <w:t xml:space="preserve">وكل أغراض له تملى وذلك عند غروب الشمس وقال حمزة أيضا:</w:t>
      </w:r>
    </w:p>
    <w:p/>
    <w:p>
      <w:pPr>
        <w:jc w:val="center"/>
      </w:pPr>
      <w:r>
        <w:rPr>
          <w:color w:val="ff0000"/>
        </w:rPr>
        <w:t xml:space="preserve">دعاني عمرو للقاء فلم أقل</w:t>
      </w:r>
      <w:r>
        <w:rPr>
          <w:color w:val="ff0000"/>
        </w:rPr>
        <w:t xml:space="preserve">      </w:t>
      </w:r>
      <w:r>
        <w:rPr>
          <w:color w:val="ff0000"/>
        </w:rPr>
        <w:t xml:space="preserve">واني جواد لا يقال له هن</w:t>
      </w:r>
    </w:p>
    <w:p/>
    <w:p>
      <w:pPr>
        <w:jc w:val="center"/>
      </w:pPr>
      <w:r>
        <w:rPr>
          <w:color w:val="ff0000"/>
        </w:rPr>
        <w:t xml:space="preserve">وولى على طرف يجوب بشكة</w:t>
      </w:r>
      <w:r>
        <w:rPr>
          <w:color w:val="ff0000"/>
        </w:rPr>
        <w:t xml:space="preserve">      </w:t>
      </w:r>
      <w:r>
        <w:rPr>
          <w:color w:val="ff0000"/>
        </w:rPr>
        <w:t xml:space="preserve">مقلصة أحشاؤه ليس ينثني</w:t>
      </w:r>
    </w:p>
    <w:p/>
    <w:p>
      <w:pPr>
        <w:jc w:val="center"/>
      </w:pPr>
      <w:r>
        <w:rPr>
          <w:color w:val="ff0000"/>
        </w:rPr>
        <w:t xml:space="preserve">فلو أدركته البيض تحت لوائه</w:t>
      </w:r>
      <w:r>
        <w:rPr>
          <w:color w:val="ff0000"/>
        </w:rPr>
        <w:t xml:space="preserve">      </w:t>
      </w:r>
      <w:r>
        <w:rPr>
          <w:color w:val="ff0000"/>
        </w:rPr>
        <w:t xml:space="preserve">لغودر مخذولا تعاوره القني</w:t>
      </w:r>
    </w:p>
    <w:p/>
    <w:p>
      <w:pPr>
        <w:jc w:val="center"/>
      </w:pPr>
      <w:r>
        <w:rPr>
          <w:color w:val="ff0000"/>
        </w:rPr>
        <w:t xml:space="preserve">عليه نجيع من دماء تنوشه</w:t>
      </w:r>
      <w:r>
        <w:rPr>
          <w:color w:val="ff0000"/>
        </w:rPr>
        <w:t xml:space="preserve">      </w:t>
      </w:r>
      <w:r>
        <w:rPr>
          <w:color w:val="ff0000"/>
        </w:rPr>
        <w:t xml:space="preserve">قشاعم شهب في السباسب تجتني</w:t>
      </w:r>
    </w:p>
    <w:p/>
    <w:p>
      <w:pPr/>
      <w:r>
        <w:rPr/>
        <w:t xml:space="preserve">فرجع عمرو إلى معاوية فحدثه فقال لقد لقيت اليوم رجلا خليقا أن تدوسه الخيل بسنابكها كدوس الحصرم وهو ضعيف الكيد شديد البطش يتلمظ تلمظ الشمطاء المفجعة فاتاه عمرو فدخل تحت بطن فرسه فطعنه حتى جدله عن فرسه وجاء أصحابه حتى حملوه فعاش ثلاثة أيام ثم مات وقتل حمزة يوم التليد المنفرد كذا ومن شعره قوله:</w:t>
      </w:r>
    </w:p>
    <w:p/>
    <w:p>
      <w:pPr>
        <w:jc w:val="center"/>
      </w:pPr>
      <w:r>
        <w:rPr>
          <w:color w:val="ff0000"/>
        </w:rPr>
        <w:t xml:space="preserve">بلغا عني السكون وهل لي</w:t>
      </w:r>
      <w:r>
        <w:rPr>
          <w:color w:val="ff0000"/>
        </w:rPr>
        <w:t xml:space="preserve">      </w:t>
      </w:r>
      <w:r>
        <w:rPr>
          <w:color w:val="ff0000"/>
        </w:rPr>
        <w:t xml:space="preserve">من رسول إليهم غير آني</w:t>
      </w:r>
    </w:p>
    <w:p/>
    <w:p>
      <w:pPr>
        <w:jc w:val="center"/>
      </w:pPr>
      <w:r>
        <w:rPr>
          <w:color w:val="ff0000"/>
        </w:rPr>
        <w:t xml:space="preserve">لم أصد السنان عن سبق الخيل</w:t>
      </w:r>
      <w:r>
        <w:rPr>
          <w:color w:val="ff0000"/>
        </w:rPr>
        <w:t xml:space="preserve">      </w:t>
      </w:r>
      <w:r>
        <w:rPr>
          <w:color w:val="ff0000"/>
        </w:rPr>
        <w:t xml:space="preserve">ولم اتق هدام السنان</w:t>
      </w:r>
    </w:p>
    <w:p/>
    <w:p>
      <w:pPr>
        <w:jc w:val="center"/>
      </w:pPr>
      <w:r>
        <w:rPr>
          <w:color w:val="ff0000"/>
        </w:rPr>
        <w:t xml:space="preserve">حين ضح الشعاع من نوب الحرب</w:t>
      </w:r>
      <w:r>
        <w:rPr>
          <w:color w:val="ff0000"/>
        </w:rPr>
        <w:t xml:space="preserve">      </w:t>
      </w:r>
      <w:r>
        <w:rPr>
          <w:color w:val="ff0000"/>
        </w:rPr>
        <w:t xml:space="preserve">وهر الكماة وقع الجبان</w:t>
      </w:r>
    </w:p>
    <w:p/>
    <w:p>
      <w:pPr>
        <w:jc w:val="center"/>
      </w:pPr>
      <w:r>
        <w:rPr>
          <w:color w:val="ff0000"/>
        </w:rPr>
        <w:t xml:space="preserve">ومشى القوم بالسيوف إلى القوم</w:t>
      </w:r>
      <w:r>
        <w:rPr>
          <w:color w:val="ff0000"/>
        </w:rPr>
        <w:t xml:space="preserve">      </w:t>
      </w:r>
      <w:r>
        <w:rPr>
          <w:color w:val="ff0000"/>
        </w:rPr>
        <w:t xml:space="preserve">كمشي الجمال بين الأداني</w:t>
      </w:r>
    </w:p>
    <w:p/>
    <w:p>
      <w:pPr>
        <w:jc w:val="start"/>
        <w:bidi/>
      </w:pPr>
      <w:r>
        <w:rPr>
          <w:sz w:val="24"/>
          <w:szCs w:val="24"/>
          <w:b w:val="1"/>
          <w:bCs w:val="1"/>
          <w:rtl/>
        </w:rPr>
        <w:t xml:space="preserve">
أعيان الشيعة،(دار التعارف للمطبوعات - بيروت،1983،ط 1،ج 6،ص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2026-06-23T18:23:47+03:00</dcterms:created>
  <dcterms:modified xsi:type="dcterms:W3CDTF">2026-06-23T18:23:47+03:00</dcterms:modified>
</cp:coreProperties>
</file>

<file path=docProps/custom.xml><?xml version="1.0" encoding="utf-8"?>
<Properties xmlns="http://schemas.openxmlformats.org/officeDocument/2006/custom-properties" xmlns:vt="http://schemas.openxmlformats.org/officeDocument/2006/docPropsVTypes"/>
</file>