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مروان البكري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مروان البكري الكوفي
</w:t>
      </w:r>
    </w:p>
    <w:p>
      <w:pPr/>
      <w:r>
        <w:rPr/>
        <w:t xml:space="preserve">حماد بن مروان البكري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2026-06-23T15:46:40+03:00</dcterms:created>
  <dcterms:modified xsi:type="dcterms:W3CDTF">2026-06-23T15:46:40+03:00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