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حكيم اليزدي
</w:t>
      </w:r>
    </w:p>
    <w:p>
      <w:pPr>
        <w:jc w:val="start"/>
        <w:bidi/>
      </w:pPr>
      <w:r>
        <w:rPr>
          <w:rFonts w:ascii="arial" w:hAnsi="arial" w:eastAsia="arial" w:cs="arial"/>
          <w:sz w:val="28"/>
          <w:szCs w:val="28"/>
          <w:b w:val="1"/>
          <w:bCs w:val="1"/>
          <w:rtl/>
        </w:rPr>
        <w:t xml:space="preserve">الميرزا حكيم اليزدي
</w:t>
      </w:r>
    </w:p>
    <w:p>
      <w:pPr/>
      <w:r>
        <w:rPr/>
        <w:t xml:space="preserve">الميرزا حكيم اليزدي توفي في يزد سنة 1116.</w:t>
      </w:r>
    </w:p>
    <w:p/>
    <w:p>
      <w:pPr/>
      <w:r>
        <w:rPr/>
        <w:t xml:space="preserve">في رياض العلماء: فاضل عالم زاهد عابد ماهر في العلوم الرياضية تتلمذ على جماعة من فضلاء العصر أمثلهم الأستاذ المحقق كأنه السبزواري وتتلمذ في الرياضيات على المولى محمد حسين أن المولى محمد باقر اليزدي وسمعت الأستاذ العلامة المجلسي يصف علمه وفضله لا سيما في العلوم التعاليمية والآن يسكن يزد واتفق لي ملاقاته بمشهد الرضا عليه السلام وهو أورع أهل زمانه ويلبس اللباس الخشن ويخدم نفسه وعياله وبعد ما توطن يزد صار مدرسا في بعض المدارس الجديدة بها إلى أن توفي بها سنة 1116 وهذا الرجل عندي أنه ليس من فحول العلماء وغاية ورعه وتقواه أوردناه في كتابنا هذا تيمنا.</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2026-06-23T13:22:30+03:00</dcterms:created>
  <dcterms:modified xsi:type="dcterms:W3CDTF">2026-06-23T13:22:30+03:00</dcterms:modified>
</cp:coreProperties>
</file>

<file path=docProps/custom.xml><?xml version="1.0" encoding="utf-8"?>
<Properties xmlns="http://schemas.openxmlformats.org/officeDocument/2006/custom-properties" xmlns:vt="http://schemas.openxmlformats.org/officeDocument/2006/docPropsVTypes"/>
</file>