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حكيم بن جبير بن مطعم بن عدي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حكيم بن جبير بن مطعم بن عدي
</w:t>
      </w:r>
    </w:p>
    <w:p>
      <w:pPr/>
      <w:r>
        <w:rPr/>
        <w:t xml:space="preserve">حكيم بن جبير بن مطعم بن عدي ابن عبد مناف القرشي المدني</w:t>
      </w:r>
    </w:p>
    <w:p/>
    <w:p>
      <w:pPr/>
      <w:r>
        <w:rPr/>
        <w:t xml:space="preserve">ذكره الشيخ في رجاله في أصحاب علي بن الحسين عليه السلام 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6،ص 215)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2026-06-23T13:24:09+03:00</dcterms:created>
  <dcterms:modified xsi:type="dcterms:W3CDTF">2026-06-23T13:24:09+03:00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