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أيوب
</w:t>
      </w:r>
    </w:p>
    <w:p>
      <w:pPr/>
      <w:r>
        <w:rPr/>
        <w:t xml:space="preserve">الحكم بن أيوب ذكره الشيخ في رجاله في أصحاب الصادق عليه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2026-06-22T10:22:18+03:00</dcterms:created>
  <dcterms:modified xsi:type="dcterms:W3CDTF">2026-06-22T10:22:18+03:00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