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وهب الأفرعي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وهب الأفرعي
</w:t>
      </w:r>
    </w:p>
    <w:p>
      <w:pPr/>
      <w:r>
        <w:rPr/>
        <w:t xml:space="preserve">حفص وهب الأفرعي ذكره الشيخ في رجاله في أصحاب الباقر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2026-06-22T10:34:46+03:00</dcterms:created>
  <dcterms:modified xsi:type="dcterms:W3CDTF">2026-06-22T10:34:46+03:00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