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نوف الناعطي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نوف الناعطي
</w:t>
      </w:r>
    </w:p>
    <w:p>
      <w:pPr/>
      <w:r>
        <w:rPr/>
        <w:t xml:space="preserve">الحسين بن نوف الناعطي الناعطي نسبة إلى ناعط بالطاء المهملة حي من همدان ذكره الشيخ في رجاله في أصحاب الإمام علي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2026-06-22T06:02:19+03:00</dcterms:created>
  <dcterms:modified xsi:type="dcterms:W3CDTF">2026-06-22T06:02:19+03:00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