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موسى
</w:t>
      </w:r>
    </w:p>
    <w:p>
      <w:pPr/>
      <w:r>
        <w:rPr/>
        <w:t xml:space="preserve">الحسين بن موسى ذكره الشيخ في رجاله في أصحاب الكاظم عليه السلام وقال واقفي وذكره في أصحاب الرضا عليه السلام ولم يقل واقفي فكأنهما اثنان.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2026-06-22T03:42:07+03:00</dcterms:created>
  <dcterms:modified xsi:type="dcterms:W3CDTF">2026-06-22T03:42:07+03:00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