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السلطان حسين ابن السلطان منصور
</w:t>
      </w:r>
    </w:p>
    <w:p>
      <w:pPr>
        <w:jc w:val="start"/>
        <w:bidi/>
      </w:pPr>
      <w:r>
        <w:rPr>
          <w:rFonts w:ascii="arial" w:hAnsi="arial" w:eastAsia="arial" w:cs="arial"/>
          <w:sz w:val="28"/>
          <w:szCs w:val="28"/>
          <w:b w:val="1"/>
          <w:bCs w:val="1"/>
          <w:rtl/>
        </w:rPr>
        <w:t xml:space="preserve">كمال الدين السلطان حسين ابن السلطان منصور
</w:t>
      </w:r>
    </w:p>
    <w:p>
      <w:pPr/>
      <w:r>
        <w:rPr/>
        <w:t xml:space="preserve">كمال الدين السلطان حسين ابن السلطان منصور ابن بيقرا أو بايقرا بن عمر شيخ ابن تيمور</w:t>
      </w:r>
    </w:p>
    <w:p/>
    <w:p>
      <w:pPr/>
      <w:r>
        <w:rPr/>
        <w:t xml:space="preserve">ولد في المحرم سنة 779 وتوفي 16 ذي الحجة سنة 911. هو أحد السلاطين التيمورية كان مقر سلطنته في هراة هاجر إليه الأديب الشاعر خواجة مسعود القمي من قم إلى هراة وتقرب إليه وحظي عنده فأمره بنظم تاريخ أحواله فنظم تاريخا بالفارسية فيما يقرب من عشرة آلاف بيت وترجمه معاصره صاحب روضة الصفا ولم يتيسر لنا حال التأليف الاطلاع عليها. وألف له معين الدين حسين بن علي الواعظ الكاشفي مخزن الإنشاء في أدب الكتابة بالفارسية وقال الشيخ البهائي في توضيح المقاصد في 16 ذي الحجة توفي السلطان العادل السلطان حسين بن ميرزا بايقرا سنة 911 وكان له ميل تام إلى التشيع ولم يتمكن من إظهاره وكانت ولادته في المحرم سنة 779.</w:t>
      </w:r>
    </w:p>
    <w:p/>
    <w:p>
      <w:pPr/>
      <w:r>
        <w:rPr/>
        <w:t xml:space="preserve">له:</w:t>
      </w:r>
    </w:p>
    <w:p/>
    <w:p>
      <w:pPr/>
      <w:r>
        <w:rPr/>
        <w:t xml:space="preserve">1- ديوان شعر اسمه ديوان الحجة حسيني نوائي.</w:t>
      </w:r>
    </w:p>
    <w:p/>
    <w:p>
      <w:pPr/>
      <w:r>
        <w:rPr/>
        <w:t xml:space="preserve">2- مجالس العشاق وهي سبعة و سبعون مجلسا فارسية جمع فيها كلمات العشاق نظما ونثرا من العلماء والمشايخ وغالبهم مشايخ المتصوفة.</w:t>
      </w:r>
    </w:p>
    <w:p>
      <w:pPr>
        <w:jc w:val="start"/>
        <w:bidi/>
      </w:pPr>
      <w:r>
        <w:rPr>
          <w:sz w:val="24"/>
          <w:szCs w:val="24"/>
          <w:b w:val="1"/>
          <w:bCs w:val="1"/>
          <w:rtl/>
        </w:rPr>
        <w:t xml:space="preserve">
أعيان الشيعة،(دار التعارف للمطبوعات - بيروت،1983،ط 1،ج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2026-06-22T04:05:15+03:00</dcterms:created>
  <dcterms:modified xsi:type="dcterms:W3CDTF">2026-06-22T04:05:15+03:00</dcterms:modified>
</cp:coreProperties>
</file>

<file path=docProps/custom.xml><?xml version="1.0" encoding="utf-8"?>
<Properties xmlns="http://schemas.openxmlformats.org/officeDocument/2006/custom-properties" xmlns:vt="http://schemas.openxmlformats.org/officeDocument/2006/docPropsVTypes"/>
</file>