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الإربلي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الإربلي
</w:t>
      </w:r>
    </w:p>
    <w:p>
      <w:pPr/>
      <w:r>
        <w:rPr/>
        <w:t xml:space="preserve">الإربلي  الحسن بن أحمد بن زفر، بدر الدين الإربلي: فاضل، له اشتغال بالطب والتاريخ والأدب. قام برحلة إلى بلاد فارس وغيرها، ثم استوطن دمشق إلى أن مات. له كتاب (مدارس دمشق وربطها وجوامعها وحماماتها - ط) وكتاب (روضة الجليس ونزهة الأنيس) أدب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2026-07-07T07:08:39+03:00</dcterms:created>
  <dcterms:modified xsi:type="dcterms:W3CDTF">2026-07-07T07:08:39+03:00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