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مسكان
</w:t>
      </w:r>
    </w:p>
    <w:p>
      <w:pPr>
        <w:jc w:val="start"/>
        <w:bidi/>
      </w:pPr>
      <w:r>
        <w:rPr>
          <w:rFonts w:ascii="arial" w:hAnsi="arial" w:eastAsia="arial" w:cs="arial"/>
          <w:sz w:val="28"/>
          <w:szCs w:val="28"/>
          <w:b w:val="1"/>
          <w:bCs w:val="1"/>
          <w:rtl/>
        </w:rPr>
        <w:t xml:space="preserve">الحسين بن مسكان
</w:t>
      </w:r>
    </w:p>
    <w:p>
      <w:pPr/>
      <w:r>
        <w:rPr/>
        <w:t xml:space="preserve">الحسين بن مسكان في الخلاصة قال ابن الغضائري لا اعرفه إلا أن جعفر بن محمد بن مالك روى عنه أحاديث فاسدة وما عند أصحابنا من هذا الرجل علم اه‍. وفي التعليقة قال المحقق الشيخ محمد انه في آخر السرائر عند ذكر رواية الحسين بن عثمان عن ابن مسكان اسم ابن مسكان الحسن وهو ابن أخي جابر الجعفي عريق في ولايته لأهل البيت اه‍. وفي الرجال الحسين فيحتمل أن يكون الحسن سهوا اه‍. قال وظاهر كلام ابن إدريس عدم ضعفه بل وجلالته وفي تضعيف ابن الغضائري ضعف مع أن ابن الغضائري ما ضعفه ومجرد رواية الأحاديث الفاسدة لا دخل له في الفسق.</w:t>
      </w:r>
    </w:p>
    <w:p>
      <w:pPr>
        <w:jc w:val="start"/>
        <w:bidi/>
      </w:pPr>
      <w:r>
        <w:rPr>
          <w:sz w:val="24"/>
          <w:szCs w:val="24"/>
          <w:b w:val="1"/>
          <w:bCs w:val="1"/>
          <w:rtl/>
        </w:rPr>
        <w:t xml:space="preserve">
أعيان الشيعة،(دار التعارف للمطبوعات - بيروت،1983،ط 1،ج 6،ص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2026-06-22T02:27:54+03:00</dcterms:created>
  <dcterms:modified xsi:type="dcterms:W3CDTF">2026-06-22T02:27:54+03:00</dcterms:modified>
</cp:coreProperties>
</file>

<file path=docProps/custom.xml><?xml version="1.0" encoding="utf-8"?>
<Properties xmlns="http://schemas.openxmlformats.org/officeDocument/2006/custom-properties" xmlns:vt="http://schemas.openxmlformats.org/officeDocument/2006/docPropsVTypes"/>
</file>