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ابن الشيخ محمد بن يحيى الخمايسي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ابن الشيخ محمد بن يحيى الخمايسي النجفي
</w:t>
      </w:r>
    </w:p>
    <w:p>
      <w:pPr/>
      <w:r>
        <w:rPr/>
        <w:t xml:space="preserve">الشيخ حسين ابن الشيخ محمد بن يحيى الخمايسي النجفي توفي سنة 1193 ورثاه السيد أحمد العطار وأرخ وفاته. وهو من علماء النجف، وآل الخمايسي بيت علم معروفون في النجف.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2026-06-22T01:41:46+03:00</dcterms:created>
  <dcterms:modified xsi:type="dcterms:W3CDTF">2026-06-22T01:41:46+03:00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