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المدائني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المدائني
</w:t>
      </w:r>
    </w:p>
    <w:p>
      <w:pPr/>
      <w:r>
        <w:rPr/>
        <w:t xml:space="preserve">الحسين بن محمد المدائني ذكره الشيخ في رجاله في أصحاب الهادي (ع). وعن المجلسي عده ممدوحا لان للصدوق طريقا اليه.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2026-06-22T02:29:17+03:00</dcterms:created>
  <dcterms:modified xsi:type="dcterms:W3CDTF">2026-06-22T02:29:17+03:00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