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سلطان العلماء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سلطان العلماء
</w:t>
      </w:r>
    </w:p>
    <w:p>
      <w:pPr/>
      <w:r>
        <w:rPr/>
        <w:t xml:space="preserve">الحسين بن محمد سلطان العلماء يأتي بعنوان الحسين بن محمد بن محمود.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2026-06-21T22:09:32+03:00</dcterms:created>
  <dcterms:modified xsi:type="dcterms:W3CDTF">2026-06-21T22:09:32+03:00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