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محمد الجمي الملقب بفاضل جم
</w:t>
      </w:r>
    </w:p>
    <w:p>
      <w:pPr>
        <w:jc w:val="start"/>
        <w:bidi/>
      </w:pPr>
      <w:r>
        <w:rPr>
          <w:rFonts w:ascii="arial" w:hAnsi="arial" w:eastAsia="arial" w:cs="arial"/>
          <w:sz w:val="28"/>
          <w:szCs w:val="28"/>
          <w:b w:val="1"/>
          <w:bCs w:val="1"/>
          <w:rtl/>
        </w:rPr>
        <w:t xml:space="preserve">الشيخ حسين بن محمد الجمي الملقب بفاضل جم
</w:t>
      </w:r>
    </w:p>
    <w:p>
      <w:pPr/>
      <w:r>
        <w:rPr/>
        <w:t xml:space="preserve">الشيخ حسين بن محمد الجمي الملقب بفاضل جم والجمى نسبة إلى قرية بينها وبين سيراف أربعة فراسخ وتعرف سيراف اليوم ببندر طاهري فاضل واعظ في الذريعة له كتاب جام جم في آثار العجم مجلد كبير يشبه الكشكول فيه فوائد علمية وتاريخية منها تواريخ سيراف وذكر الآثار القديمة منها.</w:t>
      </w:r>
    </w:p>
    <w:p>
      <w:pPr>
        <w:jc w:val="start"/>
        <w:bidi/>
      </w:pPr>
      <w:r>
        <w:rPr>
          <w:sz w:val="24"/>
          <w:szCs w:val="24"/>
          <w:b w:val="1"/>
          <w:bCs w:val="1"/>
          <w:rtl/>
        </w:rPr>
        <w:t xml:space="preserve">
أعيان الشيعة،(دار التعارف للمطبوعات - بيروت،1983،ط 1،ج 6،ص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2026-06-21T20:54:47+03:00</dcterms:created>
  <dcterms:modified xsi:type="dcterms:W3CDTF">2026-06-21T20:54:47+03:00</dcterms:modified>
</cp:coreProperties>
</file>

<file path=docProps/custom.xml><?xml version="1.0" encoding="utf-8"?>
<Properties xmlns="http://schemas.openxmlformats.org/officeDocument/2006/custom-properties" xmlns:vt="http://schemas.openxmlformats.org/officeDocument/2006/docPropsVTypes"/>
</file>