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محمد جعفر الماحوزي البحراني
</w:t>
      </w:r>
    </w:p>
    <w:p>
      <w:pPr>
        <w:jc w:val="start"/>
        <w:bidi/>
      </w:pPr>
      <w:r>
        <w:rPr>
          <w:rFonts w:ascii="arial" w:hAnsi="arial" w:eastAsia="arial" w:cs="arial"/>
          <w:sz w:val="28"/>
          <w:szCs w:val="28"/>
          <w:b w:val="1"/>
          <w:bCs w:val="1"/>
          <w:rtl/>
        </w:rPr>
        <w:t xml:space="preserve">الشيخ حسين ابن الشيخ محمد جعفر الماحوزي البحراني
</w:t>
      </w:r>
    </w:p>
    <w:p>
      <w:pPr/>
      <w:r>
        <w:rPr/>
        <w:t xml:space="preserve">الشيخ حسين ابن الشيخ محمد جعفر الماحوزي البحراني توفى سنة 1170 أو 1171 مر بعنوان حسين بن محمد البحراني الماحوزي وكرر ذكره سهوا فلنذكر هنا ما فاتنا هناك يروي عنه إجازة السيد نصر الله الحائري بتاريخ 14 شوال سنة 1153 والشيخ محمد بن علي بن عبد النبي المقابي البحراني وصفه في المستدركات بالفاضل العلامة والكامل الفهامة ومدحه في تتميم الأمل بأنه استطار فضله في الآفاق وتلقى علماؤها فضله بالقبول بالاتفاق قال وبالجملة كان رحمه الله في عصره مسلم الكل لا يخالف فيه أحد من أهل العقد والحل حتى أن السيد الأجل السيد صدر الدين محمد المجاور بالنجف الأشرف مع ما كان فيه من الفضل أمسك عن الإفتاء حين تشرف الشيخ بزيارة أئمة العراق ووكله إليه على ما اخبرني به الفاضل الحاج محمد حسين نيل فروش وهو من المبالغات المعتادة قال وينقل عنه رحمه الله انه كان يرى من الواجب على العلماء والعدول تقسيم الوجوه التي يجعلها الظلمة على الناس ويصادرونهم بها بينهم على حسب حالهم لئلا يتضرر الضعيف قيل وكان يباشر ذلك بنفسه.</w:t>
      </w:r>
    </w:p>
    <w:p>
      <w:pPr>
        <w:jc w:val="start"/>
        <w:bidi/>
      </w:pPr>
      <w:r>
        <w:rPr>
          <w:sz w:val="24"/>
          <w:szCs w:val="24"/>
          <w:b w:val="1"/>
          <w:bCs w:val="1"/>
          <w:rtl/>
        </w:rPr>
        <w:t xml:space="preserve">
أعيان الشيعة،(دار التعارف للمطبوعات - بيروت،1983،ط 1،ج 6،ص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2026-06-21T21:09:27+03:00</dcterms:created>
  <dcterms:modified xsi:type="dcterms:W3CDTF">2026-06-21T21:09:27+03:00</dcterms:modified>
</cp:coreProperties>
</file>

<file path=docProps/custom.xml><?xml version="1.0" encoding="utf-8"?>
<Properties xmlns="http://schemas.openxmlformats.org/officeDocument/2006/custom-properties" xmlns:vt="http://schemas.openxmlformats.org/officeDocument/2006/docPropsVTypes"/>
</file>