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محمد الأكبر المعروف بالرملي البغدادي
</w:t>
      </w:r>
    </w:p>
    <w:p>
      <w:pPr>
        <w:jc w:val="start"/>
        <w:bidi/>
      </w:pPr>
      <w:r>
        <w:rPr>
          <w:rFonts w:ascii="arial" w:hAnsi="arial" w:eastAsia="arial" w:cs="arial"/>
          <w:sz w:val="28"/>
          <w:szCs w:val="28"/>
          <w:b w:val="1"/>
          <w:bCs w:val="1"/>
          <w:rtl/>
        </w:rPr>
        <w:t xml:space="preserve">الحسين بن محمد الأكبر المعروف بالرملي البغدادي
</w:t>
      </w:r>
    </w:p>
    <w:p>
      <w:pPr/>
      <w:r>
        <w:rPr/>
        <w:t xml:space="preserve">الحسين بن محمد الأكبر المعروف بالرملي البغدادي الحسين بن محمد الأكبر المعروف بالرملي البغدادي ابن أحمد السكين بن جعفر بن محمد بن زيد الشهيد بن علي بن الحسين بن علي بن أبي طالب عليه السلام .</w:t>
      </w:r>
    </w:p>
    <w:p/>
    <w:p>
      <w:pPr/>
      <w:r>
        <w:rPr/>
        <w:t xml:space="preserve">في عمدة الطالب أعقب محمد الأكبر بن أحمد السكين ببغداد من الحسين المعروف بالرملي المحدث كان من سادات الطالبيين وأعيانهم لا عقب له.</w:t>
      </w:r>
    </w:p>
    <w:p>
      <w:pPr>
        <w:jc w:val="start"/>
        <w:bidi/>
      </w:pPr>
      <w:r>
        <w:rPr>
          <w:sz w:val="24"/>
          <w:szCs w:val="24"/>
          <w:b w:val="1"/>
          <w:bCs w:val="1"/>
          <w:rtl/>
        </w:rPr>
        <w:t xml:space="preserve">
أعيان الشيعة،(دار التعارف للمطبوعات - بيروت،1983،ط 1،ج 6،ص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2026-06-21T18:44:13+03:00</dcterms:created>
  <dcterms:modified xsi:type="dcterms:W3CDTF">2026-06-21T18:44:13+03:00</dcterms:modified>
</cp:coreProperties>
</file>

<file path=docProps/custom.xml><?xml version="1.0" encoding="utf-8"?>
<Properties xmlns="http://schemas.openxmlformats.org/officeDocument/2006/custom-properties" xmlns:vt="http://schemas.openxmlformats.org/officeDocument/2006/docPropsVTypes"/>
</file>