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حسين القمي النجفي كتابدار المكتبة الغروية
</w:t>
      </w:r>
    </w:p>
    <w:p>
      <w:pPr>
        <w:jc w:val="start"/>
        <w:bidi/>
      </w:pPr>
      <w:r>
        <w:rPr>
          <w:rFonts w:ascii="arial" w:hAnsi="arial" w:eastAsia="arial" w:cs="arial"/>
          <w:sz w:val="28"/>
          <w:szCs w:val="28"/>
          <w:b w:val="1"/>
          <w:bCs w:val="1"/>
          <w:rtl/>
        </w:rPr>
        <w:t xml:space="preserve">المولى حسين القمي النجفي كتابدار المكتبة الغروية
</w:t>
      </w:r>
    </w:p>
    <w:p>
      <w:pPr/>
      <w:r>
        <w:rPr/>
        <w:t xml:space="preserve">المولى حسين القمي النجفي كتابدار المكتبة الغروية كان خازن الكتب في المكتبة الغروية والظاهر أن المراد بها المكتبة الموقوفة في الحضرة الشريفة له ترجمة الرسالة الاعتقادية المنسوبة إلى الرضا عليه السلام من العربية إلى الفارسية ترجمها للامام قلي بك المازندراني وطبعت الترجمة مع مفاتيح الغيب.</w:t>
      </w:r>
    </w:p>
    <w:p>
      <w:pPr>
        <w:jc w:val="start"/>
        <w:bidi/>
      </w:pPr>
      <w:r>
        <w:rPr>
          <w:sz w:val="24"/>
          <w:szCs w:val="24"/>
          <w:b w:val="1"/>
          <w:bCs w:val="1"/>
          <w:rtl/>
        </w:rPr>
        <w:t xml:space="preserve">
أعيان الشيعة،(دار التعارف للمطبوعات - بيروت،1983،ط 1،ج 6،ص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2026-06-21T17:28:03+03:00</dcterms:created>
  <dcterms:modified xsi:type="dcterms:W3CDTF">2026-06-21T17:28:03+03:00</dcterms:modified>
</cp:coreProperties>
</file>

<file path=docProps/custom.xml><?xml version="1.0" encoding="utf-8"?>
<Properties xmlns="http://schemas.openxmlformats.org/officeDocument/2006/custom-properties" xmlns:vt="http://schemas.openxmlformats.org/officeDocument/2006/docPropsVTypes"/>
</file>