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القاسم العياشي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القاسم العياشي
</w:t>
      </w:r>
    </w:p>
    <w:p>
      <w:pPr/>
      <w:r>
        <w:rPr/>
        <w:t xml:space="preserve">الحسين بن القاسم العياشي ذكره الشيخ في رجاله في أصحاب الكاظم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2026-06-21T17:20:41+03:00</dcterms:created>
  <dcterms:modified xsi:type="dcterms:W3CDTF">2026-06-21T17:20:41+03:00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