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حسين علي بن نوروز علي الملايري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حسين علي بن نوروز علي الملايري
</w:t>
      </w:r>
    </w:p>
    <w:p>
      <w:pPr/>
      <w:r>
        <w:rPr/>
        <w:t xml:space="preserve">الشيخ حسين علي بن نوروز علي الملايري التويسركاني الأصفهاني</w:t>
      </w:r>
    </w:p>
    <w:p/>
    <w:p>
      <w:pPr/>
      <w:r>
        <w:rPr/>
        <w:t xml:space="preserve">توفي 28 صفر سنة 1286 كما في الذريعة ومسودة الكتاب وكتاب شهداء الفضيلة وفي مستدركات الوسائل سنة 1296 ودفن في أصفهان في تخت فولاذ. أقوال العلماء فيه</w:t>
      </w:r>
    </w:p>
    <w:p/>
    <w:p>
      <w:pPr/>
      <w:r>
        <w:rPr/>
        <w:t xml:space="preserve">في مستدركات الوسائل العالم العلم والفقيه المسلم الحبر الصمداني المولى حسين علي الملايري التويسركاني وفي كتاب شهداء الفضيلة وصفه بالعلامة وقال نال في أصبهان رياسة التدريس والقضاء والإفتاء.</w:t>
      </w:r>
    </w:p>
    <w:p/>
    <w:p>
      <w:pPr/>
      <w:r>
        <w:rPr/>
        <w:t xml:space="preserve">مشايخه</w:t>
      </w:r>
    </w:p>
    <w:p/>
    <w:p>
      <w:pPr/>
      <w:r>
        <w:rPr/>
        <w:t xml:space="preserve">منهم الشيخ محمد تقي بن عبد الرحيم الطهراني المتوطن بأصبهان صاحب حاشية المعالم المشهورة ويروي عنه إجازة.</w:t>
      </w:r>
    </w:p>
    <w:p/>
    <w:p>
      <w:pPr/>
      <w:r>
        <w:rPr/>
        <w:t xml:space="preserve">تلاميذه</w:t>
      </w:r>
    </w:p>
    <w:p/>
    <w:p>
      <w:pPr/>
      <w:r>
        <w:rPr/>
        <w:t xml:space="preserve">1- السيد عبد الغفار ابن السيد محمد حسين الحسيني التويسركاني</w:t>
      </w:r>
    </w:p>
    <w:p/>
    <w:p>
      <w:pPr/>
      <w:r>
        <w:rPr/>
        <w:t xml:space="preserve">2- الشيخ عبد الحسين الطهراني باقر الهمذاني كما في شهداء الفضيلة ويروي عنه إجازة كما في المستدركات</w:t>
      </w:r>
    </w:p>
    <w:p/>
    <w:p>
      <w:pPr/>
      <w:r>
        <w:rPr/>
        <w:t xml:space="preserve">3- الشيخ محمد تقي ابن الآقا</w:t>
      </w:r>
    </w:p>
    <w:p/>
    <w:p>
      <w:pPr/>
      <w:r>
        <w:rPr/>
        <w:t xml:space="preserve">4- الميرزا حبيب الله بن فتح علي الكرماني.</w:t>
      </w:r>
    </w:p>
    <w:p/>
    <w:p>
      <w:pPr/>
      <w:r>
        <w:rPr/>
        <w:t xml:space="preserve">مؤلفاته:</w:t>
      </w:r>
    </w:p>
    <w:p/>
    <w:p>
      <w:pPr/>
      <w:r>
        <w:rPr/>
        <w:t xml:space="preserve">1- كشف الأسرار في شرح الشرائع 11 مجلدا</w:t>
      </w:r>
    </w:p>
    <w:p/>
    <w:p>
      <w:pPr/>
      <w:r>
        <w:rPr/>
        <w:t xml:space="preserve">2- المقاصد العلية حاشية على القوانين في مجلدين</w:t>
      </w:r>
    </w:p>
    <w:p/>
    <w:p>
      <w:pPr/>
      <w:r>
        <w:rPr/>
        <w:t xml:space="preserve">3- فصل الخطاب في أصول الفقه مجلدان ولتلميذه الميرزا حبيب الله بن فتح علي الكرماني حواش عليه.</w:t>
      </w:r>
    </w:p>
    <w:p/>
    <w:p>
      <w:pPr/>
      <w:r>
        <w:rPr/>
        <w:t xml:space="preserve">4- تعليقات على الجامع العباسي.</w:t>
      </w:r>
    </w:p>
    <w:p/>
    <w:p>
      <w:pPr/>
      <w:r>
        <w:rPr/>
        <w:t xml:space="preserve">5- أصول العقائد ومكارم الأخلاق.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2026-06-21T16:12:33+03:00</dcterms:created>
  <dcterms:modified xsi:type="dcterms:W3CDTF">2026-06-21T16:12:33+03:00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