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الشيخ علي بن نجم الملقب بأبي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الشيخ علي بن نجم الملقب بأبي قفطان
</w:t>
      </w:r>
    </w:p>
    <w:p>
      <w:pPr/>
      <w:r>
        <w:rPr/>
        <w:t xml:space="preserve">الشيخ حسين بن الشيخ علي بن نجم الملقب بأبي قفطان السعدي من آل رباح الدجيلي القفطاني</w:t>
      </w:r>
    </w:p>
    <w:p/>
    <w:p>
      <w:pPr/>
      <w:r>
        <w:rPr/>
        <w:t xml:space="preserve">توفي بعد سنة 1280 بالنجف ودفن في الصحن الشريف في جهة باب الطوسي وقد تجاوز التسعين. كان شاعرا وله قصائد في رثاء الحسين عليه السلام تقدمت في ترجمة أخيه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2026-06-21T16:16:14+03:00</dcterms:created>
  <dcterms:modified xsi:type="dcterms:W3CDTF">2026-06-21T16:16:14+03:00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