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أبو عبد الله الحسين بن علي العاملي
</w:t>
      </w:r>
    </w:p>
    <w:p>
      <w:pPr>
        <w:jc w:val="start"/>
        <w:bidi/>
      </w:pPr>
      <w:r>
        <w:rPr>
          <w:rFonts w:ascii="arial" w:hAnsi="arial" w:eastAsia="arial" w:cs="arial"/>
          <w:sz w:val="28"/>
          <w:szCs w:val="28"/>
          <w:b w:val="1"/>
          <w:bCs w:val="1"/>
          <w:rtl/>
        </w:rPr>
        <w:t xml:space="preserve">الشيخ عز الدين أبو عبد الله الحسين بن علي العاملي
</w:t>
      </w:r>
    </w:p>
    <w:p>
      <w:pPr/>
      <w:r>
        <w:rPr/>
        <w:t xml:space="preserve">الشيخ عز الدين أبو عبد الله الحسين بن علي العاملي عالم فاضل من تلاميذ الشهيد الأول اجازه الشهيد الأول مع جماعة من العلماء قرأوا عليه كتاب علل الشرائع للصدوق كانت بخطه عند صاحب الرياض ونقلها فيه تاريخها 12 شعبان سنة 757.</w:t>
      </w:r>
    </w:p>
    <w:p>
      <w:pPr>
        <w:jc w:val="start"/>
        <w:bidi/>
      </w:pPr>
      <w:r>
        <w:rPr>
          <w:sz w:val="24"/>
          <w:szCs w:val="24"/>
          <w:b w:val="1"/>
          <w:bCs w:val="1"/>
          <w:rtl/>
        </w:rPr>
        <w:t xml:space="preserve">
أعيان الشيعة،(دار التعارف للمطبوعات - بيروت،1983،ط 1،ج 6،ص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2026-06-21T15:05:45+03:00</dcterms:created>
  <dcterms:modified xsi:type="dcterms:W3CDTF">2026-06-21T15:05:45+03:00</dcterms:modified>
</cp:coreProperties>
</file>

<file path=docProps/custom.xml><?xml version="1.0" encoding="utf-8"?>
<Properties xmlns="http://schemas.openxmlformats.org/officeDocument/2006/custom-properties" xmlns:vt="http://schemas.openxmlformats.org/officeDocument/2006/docPropsVTypes"/>
</file>