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مفرج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مفرج
</w:t>
      </w:r>
    </w:p>
    <w:p>
      <w:pPr/>
      <w:r>
        <w:rPr/>
        <w:t xml:space="preserve">حسان بن مفرج  حسان بن مفرج بن دغفل بن جراح الطائي: أمير بادية الشام. كانت إقامته بالرملة، وخلف أباه على الإمارة بعد وفاته، سنة 404هـ ، قال ابن خلدون: وعظم صيته وكان بينه وبين خلفاء الفاطميين معزة واستقامة. وهو ممدوح التهامى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2026-07-07T05:54:17+03:00</dcterms:created>
  <dcterms:modified xsi:type="dcterms:W3CDTF">2026-07-07T05:54:17+03:00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