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علي البطيطي
</w:t>
      </w:r>
    </w:p>
    <w:p>
      <w:pPr>
        <w:jc w:val="start"/>
        <w:bidi/>
      </w:pPr>
      <w:r>
        <w:rPr>
          <w:rFonts w:ascii="arial" w:hAnsi="arial" w:eastAsia="arial" w:cs="arial"/>
          <w:sz w:val="28"/>
          <w:szCs w:val="28"/>
          <w:b w:val="1"/>
          <w:bCs w:val="1"/>
          <w:rtl/>
        </w:rPr>
        <w:t xml:space="preserve">الشيخ حسين بن علي البطيطي
</w:t>
      </w:r>
    </w:p>
    <w:p>
      <w:pPr/>
      <w:r>
        <w:rPr/>
        <w:t xml:space="preserve">الشيخ حسين بن علي البطيطي وصفه في الذريعة بالشيخ الحافظ وقال إن له تعريب تبصرة العوام ومعرفة مقالات الامام للسيد صفي الدين أبي تراب المرتضى ابن الداعي بن القاسم الحسيني والمرتضى الرازي من مشايخ منتجب الدين صاحب الفهرست.</w:t>
      </w:r>
    </w:p>
    <w:p>
      <w:pPr>
        <w:jc w:val="start"/>
        <w:bidi/>
      </w:pPr>
      <w:r>
        <w:rPr>
          <w:sz w:val="24"/>
          <w:szCs w:val="24"/>
          <w:b w:val="1"/>
          <w:bCs w:val="1"/>
          <w:rtl/>
        </w:rPr>
        <w:t xml:space="preserve">
أعيان الشيعة،(دار التعارف للمطبوعات - بيروت،1983،ط 1،ج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2026-06-19T13:38:21+03:00</dcterms:created>
  <dcterms:modified xsi:type="dcterms:W3CDTF">2026-06-19T13:38:21+03:00</dcterms:modified>
</cp:coreProperties>
</file>

<file path=docProps/custom.xml><?xml version="1.0" encoding="utf-8"?>
<Properties xmlns="http://schemas.openxmlformats.org/officeDocument/2006/custom-properties" xmlns:vt="http://schemas.openxmlformats.org/officeDocument/2006/docPropsVTypes"/>
</file>