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مالك
</w:t>
      </w:r>
    </w:p>
    <w:p>
      <w:pPr/>
      <w:r>
        <w:rPr/>
        <w:t xml:space="preserve">حسان بن مالك  حسان بن مالك بن عبد الله بن جابر، أبو عبدة: وزير عبد الرحمن الداخل (مؤسس الدولة الأموية في الأندلس) أصله من المشرق، وكان جده (عبد الله) مملوكا لمروان بن الحكم، وأعتقه مروان. ودخل حسان الأندلس سنة 113هـ ، قبل دخول عبد الرحمن بن معاوية بخمس وعشرين سنة. ولما توطد الملك لعبد الرحمن، استوزره، وجعل له القيادة، ثم ولاه إشبيلية، فأقام خمس سنوات انتهت بوفاته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2026-07-07T05:55:47+03:00</dcterms:created>
  <dcterms:modified xsi:type="dcterms:W3CDTF">2026-07-07T05:55:47+03:00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