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الواحد القصري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الواحد القصري
</w:t>
      </w:r>
    </w:p>
    <w:p>
      <w:pPr/>
      <w:r>
        <w:rPr/>
        <w:t xml:space="preserve">الحسن بن عبد الواحد القصري لعله نسبة إلى قصر ابن هبيرة. ذكره الشيخ في رجاله في أصحاب الصادق عليه السلام وفي لسان الميزان ذكره الطوسي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2026-06-21T13:34:26+03:00</dcterms:created>
  <dcterms:modified xsi:type="dcterms:W3CDTF">2026-06-21T13:34:26+03:00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