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سنان
</w:t>
      </w:r>
    </w:p>
    <w:p>
      <w:pPr>
        <w:jc w:val="start"/>
        <w:bidi/>
      </w:pPr>
      <w:r>
        <w:rPr>
          <w:rFonts w:ascii="arial" w:hAnsi="arial" w:eastAsia="arial" w:cs="arial"/>
          <w:sz w:val="28"/>
          <w:szCs w:val="28"/>
          <w:b w:val="1"/>
          <w:bCs w:val="1"/>
          <w:rtl/>
        </w:rPr>
        <w:t xml:space="preserve">ابن أبي سنان
</w:t>
      </w:r>
    </w:p>
    <w:p>
      <w:pPr/>
      <w:r>
        <w:rPr/>
        <w:t xml:space="preserve">ابن أبي سنان  حسان بن أبي سنان بن أبي أوفي بن عوف التنوخي: مترجم، كان يكتب بالعربية والفارسية والسريانية. من أهل الأنبار. كان نصرانيا وأسلم. وكان يعرب الكتب بين يدي (ربيعة) لما ولاه السفاح الأنبار. ورأى أنس بن مالك، وأدرك الدولتين الأموية والعباسية. من نسله قضاة ووزراء</w:t>
      </w:r>
    </w:p>
    <w:p>
      <w:pPr>
        <w:jc w:val="start"/>
        <w:bidi/>
      </w:pPr>
      <w:r>
        <w:rPr>
          <w:sz w:val="24"/>
          <w:szCs w:val="24"/>
          <w:b w:val="1"/>
          <w:bCs w:val="1"/>
          <w:rtl/>
        </w:rPr>
        <w:t xml:space="preserve">
الأعلام،(دار العلم للملايين - بيروت،2002،ط 15،ج 2،ص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2026-07-07T05:56:07+03:00</dcterms:created>
  <dcterms:modified xsi:type="dcterms:W3CDTF">2026-07-07T05:56:07+03:00</dcterms:modified>
</cp:coreProperties>
</file>

<file path=docProps/custom.xml><?xml version="1.0" encoding="utf-8"?>
<Properties xmlns="http://schemas.openxmlformats.org/officeDocument/2006/custom-properties" xmlns:vt="http://schemas.openxmlformats.org/officeDocument/2006/docPropsVTypes"/>
</file>