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العاملي التبنيني المشهور بابن سودون
</w:t>
      </w:r>
    </w:p>
    <w:p>
      <w:pPr>
        <w:jc w:val="start"/>
        <w:bidi/>
      </w:pPr>
      <w:r>
        <w:rPr>
          <w:rFonts w:ascii="arial" w:hAnsi="arial" w:eastAsia="arial" w:cs="arial"/>
          <w:sz w:val="28"/>
          <w:szCs w:val="28"/>
          <w:b w:val="1"/>
          <w:bCs w:val="1"/>
          <w:rtl/>
        </w:rPr>
        <w:t xml:space="preserve">الشيخ حسين العاملي التبنيني المشهور بابن سودون
</w:t>
      </w:r>
    </w:p>
    <w:p>
      <w:pPr/>
      <w:r>
        <w:rPr/>
        <w:t xml:space="preserve">الشيخ حسين العاملي التبنيني المشهور بابن سودون عالم فاضل من مشاهير العلماء في طبقة صاحب المعالم والسيد فيض الله التفريشي من تلاميذه الشيخ المتبحر الأجل محمد العاملي التبنيني صاحب جامع الأقوال في علم الرجال لم يذكره صاحب أمل الآمل لأنه لم يطلع عليه وكم فاته غيره ممن تقدم على عصره.</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2026-06-15T15:07:38+03:00</dcterms:created>
  <dcterms:modified xsi:type="dcterms:W3CDTF">2026-06-15T15:07:38+03:00</dcterms:modified>
</cp:coreProperties>
</file>

<file path=docProps/custom.xml><?xml version="1.0" encoding="utf-8"?>
<Properties xmlns="http://schemas.openxmlformats.org/officeDocument/2006/custom-properties" xmlns:vt="http://schemas.openxmlformats.org/officeDocument/2006/docPropsVTypes"/>
</file>