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حريث بن عناب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حريث بن عناب
</w:t>
      </w:r>
    </w:p>
    <w:p>
      <w:pPr/>
      <w:r>
        <w:rPr/>
        <w:t xml:space="preserve">حريث بن عناب  حريث بن عناب النبهاني الطائي: من شعراء العصر الأموي. كان بدويا، لا يتصدى للناس بمدح أو هجاء. أورد صاحب الأغاني بعض أشعاره وأخباره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2026-07-07T05:54:44+03:00</dcterms:created>
  <dcterms:modified xsi:type="dcterms:W3CDTF">2026-07-07T05:54:44+03:00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