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رطبة السوراوي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رطبة السوراوي
</w:t>
      </w:r>
    </w:p>
    <w:p>
      <w:pPr/>
      <w:r>
        <w:rPr/>
        <w:t xml:space="preserve">الحسين بن رطبة السوراوي يأتي بعنوان الحسين بن هبة الله بن الحسين بن رطبة السوراوي.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2026-06-15T14:39:41+03:00</dcterms:created>
  <dcterms:modified xsi:type="dcterms:W3CDTF">2026-06-15T14:39:41+03:00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